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50" w:rsidRPr="00C75450" w:rsidRDefault="00C75450" w:rsidP="00C75450">
      <w:pPr>
        <w:pStyle w:val="a3"/>
        <w:shd w:val="clear" w:color="auto" w:fill="FFFFFF"/>
        <w:spacing w:line="288" w:lineRule="auto"/>
        <w:jc w:val="both"/>
        <w:rPr>
          <w:color w:val="202122"/>
          <w:sz w:val="28"/>
          <w:szCs w:val="28"/>
          <w:shd w:val="clear" w:color="auto" w:fill="FFFFFF"/>
        </w:rPr>
      </w:pPr>
      <w:r w:rsidRPr="00C75450">
        <w:rPr>
          <w:b/>
          <w:bCs/>
          <w:color w:val="202122"/>
          <w:sz w:val="28"/>
          <w:szCs w:val="28"/>
          <w:shd w:val="clear" w:color="auto" w:fill="FFFFFF"/>
        </w:rPr>
        <w:t>«Регуляторная гильотина»</w:t>
      </w:r>
      <w:r w:rsidRPr="00C75450">
        <w:rPr>
          <w:color w:val="202122"/>
          <w:sz w:val="28"/>
          <w:szCs w:val="28"/>
          <w:shd w:val="clear" w:color="auto" w:fill="FFFFFF"/>
        </w:rPr>
        <w:t> — инструмент масштабного пересмотра и отмены нормативных правовых актов, негативно влияющих на общий бизнес-климат и регуляторную среду в России. Данная государственная инициатива началась с отмены 30 002 нормативных актов 1 января 2021 года</w:t>
      </w:r>
      <w:hyperlink r:id="rId4" w:anchor="cite_note-1" w:history="1"/>
      <w:r w:rsidRPr="00C75450">
        <w:rPr>
          <w:color w:val="202122"/>
          <w:sz w:val="28"/>
          <w:szCs w:val="28"/>
          <w:shd w:val="clear" w:color="auto" w:fill="FFFFFF"/>
        </w:rPr>
        <w:t>. Под отмену попали нормативные документы, начиная с </w:t>
      </w:r>
      <w:hyperlink r:id="rId5" w:tooltip="Первые декреты советской власти" w:history="1">
        <w:r w:rsidRPr="00C75450">
          <w:rPr>
            <w:rStyle w:val="a4"/>
            <w:color w:val="0645AD"/>
            <w:sz w:val="28"/>
            <w:szCs w:val="28"/>
            <w:shd w:val="clear" w:color="auto" w:fill="FFFFFF"/>
          </w:rPr>
          <w:t>первых декретов советской власти</w:t>
        </w:r>
      </w:hyperlink>
      <w:r w:rsidRPr="00C75450">
        <w:rPr>
          <w:color w:val="202122"/>
          <w:sz w:val="28"/>
          <w:szCs w:val="28"/>
          <w:shd w:val="clear" w:color="auto" w:fill="FFFFFF"/>
        </w:rPr>
        <w:t xml:space="preserve"> и до норм современного регулирования. В процесс вовлечен 21 орган власти, осуществляющий нормативно-правовое регулирование, 33 органа власти </w:t>
      </w:r>
      <w:proofErr w:type="gramStart"/>
      <w:r w:rsidRPr="00C75450">
        <w:rPr>
          <w:color w:val="202122"/>
          <w:sz w:val="28"/>
          <w:szCs w:val="28"/>
          <w:shd w:val="clear" w:color="auto" w:fill="FFFFFF"/>
        </w:rPr>
        <w:t>реализующих</w:t>
      </w:r>
      <w:proofErr w:type="gramEnd"/>
      <w:r w:rsidRPr="00C75450">
        <w:rPr>
          <w:color w:val="202122"/>
          <w:sz w:val="28"/>
          <w:szCs w:val="28"/>
          <w:shd w:val="clear" w:color="auto" w:fill="FFFFFF"/>
        </w:rPr>
        <w:t xml:space="preserve"> контрольно-надзорные функции. Для реализации реформы сформированы 43 отраслевые рабочие группы, к работе в которых помимо чиновников привлечены все заинтересованные стороны – представители предпринимательского, экспертного и научного сообществ.</w:t>
      </w:r>
    </w:p>
    <w:p w:rsidR="00C75450" w:rsidRPr="00C75450" w:rsidRDefault="00C75450" w:rsidP="00C75450">
      <w:pPr>
        <w:pStyle w:val="a3"/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 w:rsidRPr="00C75450">
        <w:rPr>
          <w:color w:val="000000"/>
          <w:sz w:val="28"/>
          <w:szCs w:val="28"/>
        </w:rPr>
        <w:t>Целью реализации «регуляторной гильотины» является тотальный пересмотр обязательных требований, в соответствии с которым нормативные акты и содержащиеся в них обязательные требования должны быть пересмотрены с широким участием предпринимательского и экспертного сообществ.</w:t>
      </w:r>
    </w:p>
    <w:p w:rsidR="00C75450" w:rsidRPr="00C75450" w:rsidRDefault="00C75450" w:rsidP="00C75450">
      <w:pPr>
        <w:pStyle w:val="a3"/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proofErr w:type="gramStart"/>
      <w:r w:rsidRPr="00C75450">
        <w:rPr>
          <w:color w:val="000000"/>
          <w:sz w:val="28"/>
          <w:szCs w:val="28"/>
        </w:rPr>
        <w:t xml:space="preserve">В соответствии с поручением Президента, в рамках его послания Федеральному Собранию, Правительству Российской Федерации необходимо обеспечить отмену с 1 января 2021 г. всех нормативных правовых актов, устанавливающих требования, соблюдение которых подлежит проверке при осуществлении государственного контроля (надзора), и введение в действие новых норм, содержащих актуализированные требования, разработанных с учетом  </w:t>
      </w:r>
      <w:proofErr w:type="spellStart"/>
      <w:r w:rsidRPr="00C75450">
        <w:rPr>
          <w:color w:val="000000"/>
          <w:sz w:val="28"/>
          <w:szCs w:val="28"/>
        </w:rPr>
        <w:t>риск-ориентированного</w:t>
      </w:r>
      <w:proofErr w:type="spellEnd"/>
      <w:r w:rsidRPr="00C75450">
        <w:rPr>
          <w:color w:val="000000"/>
          <w:sz w:val="28"/>
          <w:szCs w:val="28"/>
        </w:rPr>
        <w:t xml:space="preserve"> подхода и современного уровня технологического развития в соответствующих сферах</w:t>
      </w:r>
      <w:r w:rsidR="00373C46">
        <w:rPr>
          <w:color w:val="000000"/>
          <w:sz w:val="28"/>
          <w:szCs w:val="28"/>
        </w:rPr>
        <w:t>.</w:t>
      </w:r>
      <w:r w:rsidRPr="00C75450">
        <w:rPr>
          <w:color w:val="000000"/>
          <w:sz w:val="28"/>
          <w:szCs w:val="28"/>
        </w:rPr>
        <w:t> </w:t>
      </w:r>
      <w:proofErr w:type="gramEnd"/>
    </w:p>
    <w:p w:rsidR="00476241" w:rsidRDefault="00476241"/>
    <w:sectPr w:rsidR="00476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450"/>
    <w:rsid w:val="00373C46"/>
    <w:rsid w:val="00476241"/>
    <w:rsid w:val="00C7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754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F%D0%B5%D1%80%D0%B2%D1%8B%D0%B5_%D0%B4%D0%B5%D0%BA%D1%80%D0%B5%D1%82%D1%8B_%D1%81%D0%BE%D0%B2%D0%B5%D1%82%D1%81%D0%BA%D0%BE%D0%B9_%D0%B2%D0%BB%D0%B0%D1%81%D1%82%D0%B8" TargetMode="External"/><Relationship Id="rId4" Type="http://schemas.openxmlformats.org/officeDocument/2006/relationships/hyperlink" Target="https://ru.wikipedia.org/wiki/%D0%A0%D0%B5%D0%B3%D1%83%D0%BB%D1%8F%D1%82%D0%BE%D1%80%D0%BD%D0%B0%D1%8F_%D0%B3%D0%B8%D0%BB%D1%8C%D0%BE%D1%82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cp:lastPrinted>2021-03-02T06:14:00Z</cp:lastPrinted>
  <dcterms:created xsi:type="dcterms:W3CDTF">2021-03-02T06:03:00Z</dcterms:created>
  <dcterms:modified xsi:type="dcterms:W3CDTF">2021-03-02T06:27:00Z</dcterms:modified>
</cp:coreProperties>
</file>